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AF/SS-09/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110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复审申请表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63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bookmarkStart w:id="1" w:name="_GoBack" w:colFirst="0" w:colLast="1"/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left"/>
              <w:rPr>
                <w:sz w:val="10"/>
                <w:szCs w:val="10"/>
              </w:rPr>
            </w:pPr>
          </w:p>
        </w:tc>
      </w:tr>
      <w:bookmarkEnd w:id="1"/>
    </w:tbl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line="360" w:lineRule="auto"/>
        <w:ind w:left="0" w:firstLine="40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对伦理审查意见的要求没有异议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伦理审查的要求修正的文件和内容：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修正的情况: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（此表可添加）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line="360" w:lineRule="auto"/>
        <w:ind w:left="0" w:leftChars="0" w:firstLine="360" w:firstLineChars="20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对伦理审查意见的要求有不同意见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伦理审查的意见：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auto"/>
        <w:bidi w:val="0"/>
        <w:spacing w:line="360" w:lineRule="auto"/>
        <w:ind w:right="0" w:rightChars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不同的意见: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（此表可添加）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1267"/>
        <w:gridCol w:w="624"/>
        <w:gridCol w:w="45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</w:tbl>
    <w:p>
      <w:pPr>
        <w:spacing w:line="360" w:lineRule="auto"/>
        <w:jc w:val="left"/>
        <w:sectPr>
          <w:headerReference r:id="rId5" w:type="default"/>
          <w:headerReference r:id="rId6" w:type="even"/>
          <w:footnotePr>
            <w:numFmt w:val="decimal"/>
          </w:footnotePr>
          <w:pgSz w:w="12240" w:h="16834"/>
          <w:pgMar w:top="1851" w:right="1325" w:bottom="1491" w:left="1325" w:header="0" w:footer="1063" w:gutter="1037"/>
          <w:cols w:space="720" w:num="1"/>
          <w:rtlGutter w:val="1"/>
          <w:docGrid w:linePitch="360" w:charSpace="0"/>
        </w:sectPr>
      </w:pPr>
    </w:p>
    <w:p/>
    <w:sectPr>
      <w:headerReference r:id="rId7" w:type="default"/>
      <w:footerReference r:id="rId9" w:type="default"/>
      <w:headerReference r:id="rId8" w:type="even"/>
      <w:footerReference r:id="rId10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972820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99" name="文本框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pt;margin-top:23.45pt;height:23.05pt;width:274.4pt;z-index:251660288;mso-width-relative:page;mso-height-relative:page;" filled="f" stroked="f" coordsize="21600,21600" o:gfxdata="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xngI2gAAAAkBAAAPAAAAAAAAAAEAIAAAACIAAABk&#10;cnMvZG93bnJldi54bWxQSwECFAAUAAAACACHTuJAL3q2hD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1630680</wp:posOffset>
              </wp:positionH>
              <wp:positionV relativeFrom="page">
                <wp:posOffset>788035</wp:posOffset>
              </wp:positionV>
              <wp:extent cx="2874010" cy="113030"/>
              <wp:effectExtent l="0" t="0" r="0" b="0"/>
              <wp:wrapNone/>
              <wp:docPr id="329" name="Shape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0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526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复审申请表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9" o:spid="_x0000_s1026" o:spt="202" type="#_x0000_t202" style="position:absolute;left:0pt;margin-left:128.4pt;margin-top:62.05pt;height:8.9pt;width:226.3pt;mso-position-horizontal-relative:page;mso-position-vertical-relative:page;z-index:-251657216;mso-width-relative:page;mso-height-relative:page;" filled="f" stroked="f" coordsize="21600,21600" o:gfxdata="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Q8pAtcAAAALAQAA&#10;DwAAAAAAAAABACAAAAAiAAAAZHJzL2Rvd25yZXYueG1sUEsBAhQAFAAAAAgAh07iQODSFV6oAQAA&#10;aAMAAA4AAAAAAAAAAQAgAAAAJ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526"/>
                      </w:tabs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复审申请表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1312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3D4EA"/>
    <w:multiLevelType w:val="singleLevel"/>
    <w:tmpl w:val="DD53D4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1445701"/>
    <w:rsid w:val="38F132B4"/>
    <w:rsid w:val="3AA40F1F"/>
    <w:rsid w:val="3CA97211"/>
    <w:rsid w:val="3F71009B"/>
    <w:rsid w:val="40C549A5"/>
    <w:rsid w:val="42FD5245"/>
    <w:rsid w:val="481C59A2"/>
    <w:rsid w:val="4F263143"/>
    <w:rsid w:val="50F95F58"/>
    <w:rsid w:val="526758FC"/>
    <w:rsid w:val="5F5858A0"/>
    <w:rsid w:val="60337B76"/>
    <w:rsid w:val="62410D60"/>
    <w:rsid w:val="67515045"/>
    <w:rsid w:val="67F23AEF"/>
    <w:rsid w:val="6B4078AA"/>
    <w:rsid w:val="724C43F6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127</Characters>
  <Lines>0</Lines>
  <Paragraphs>0</Paragraphs>
  <TotalTime>0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